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19A9" w14:textId="77777777" w:rsidR="00A5282F" w:rsidRPr="00243A44" w:rsidRDefault="00A5282F" w:rsidP="00A5282F">
      <w:pPr>
        <w:spacing w:after="0"/>
        <w:ind w:right="75"/>
        <w:jc w:val="center"/>
        <w:rPr>
          <w:b/>
          <w:sz w:val="24"/>
          <w:szCs w:val="24"/>
        </w:rPr>
      </w:pPr>
      <w:r w:rsidRPr="00243A44">
        <w:rPr>
          <w:b/>
          <w:sz w:val="24"/>
          <w:szCs w:val="24"/>
        </w:rPr>
        <w:t>Have A Heart Foundation, Inc.</w:t>
      </w:r>
    </w:p>
    <w:p w14:paraId="658A0F6E" w14:textId="3DA66797" w:rsidR="00A5282F" w:rsidRPr="00243A44" w:rsidRDefault="00A5282F" w:rsidP="00A5282F">
      <w:pPr>
        <w:spacing w:after="0"/>
        <w:ind w:right="75"/>
        <w:jc w:val="center"/>
        <w:rPr>
          <w:sz w:val="24"/>
          <w:szCs w:val="24"/>
        </w:rPr>
      </w:pPr>
      <w:r w:rsidRPr="00243A44">
        <w:rPr>
          <w:b/>
          <w:sz w:val="24"/>
          <w:szCs w:val="24"/>
        </w:rPr>
        <w:t>Annual Report:  January 1, 201</w:t>
      </w:r>
      <w:r>
        <w:rPr>
          <w:b/>
          <w:sz w:val="24"/>
          <w:szCs w:val="24"/>
        </w:rPr>
        <w:t>9</w:t>
      </w:r>
      <w:r w:rsidRPr="00243A44">
        <w:rPr>
          <w:b/>
          <w:sz w:val="24"/>
          <w:szCs w:val="24"/>
        </w:rPr>
        <w:t xml:space="preserve"> – December 31, 201</w:t>
      </w:r>
      <w:r>
        <w:rPr>
          <w:b/>
          <w:sz w:val="24"/>
          <w:szCs w:val="24"/>
        </w:rPr>
        <w:t>9</w:t>
      </w:r>
    </w:p>
    <w:tbl>
      <w:tblPr>
        <w:tblStyle w:val="TableGrid"/>
        <w:tblW w:w="10970" w:type="dxa"/>
        <w:tblInd w:w="74" w:type="dxa"/>
        <w:tblCellMar>
          <w:top w:w="79" w:type="dxa"/>
          <w:left w:w="151" w:type="dxa"/>
          <w:right w:w="110" w:type="dxa"/>
        </w:tblCellMar>
        <w:tblLook w:val="04A0" w:firstRow="1" w:lastRow="0" w:firstColumn="1" w:lastColumn="0" w:noHBand="0" w:noVBand="1"/>
      </w:tblPr>
      <w:tblGrid>
        <w:gridCol w:w="6230"/>
        <w:gridCol w:w="4450"/>
        <w:gridCol w:w="290"/>
      </w:tblGrid>
      <w:tr w:rsidR="00A5282F" w14:paraId="57388DE0" w14:textId="77777777" w:rsidTr="00C440C8">
        <w:trPr>
          <w:trHeight w:val="432"/>
        </w:trPr>
        <w:tc>
          <w:tcPr>
            <w:tcW w:w="106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C7EE126" w14:textId="77777777" w:rsidR="00A5282F" w:rsidRPr="00705D03" w:rsidRDefault="00A5282F" w:rsidP="00C440C8">
            <w:pPr>
              <w:autoSpaceDE w:val="0"/>
              <w:autoSpaceDN w:val="0"/>
              <w:adjustRightInd w:val="0"/>
              <w:jc w:val="center"/>
              <w:rPr>
                <w:rFonts w:ascii="ƒfï'5Bˇ" w:hAnsi="ƒfï'5Bˇ" w:cs="ƒfï'5Bˇ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705D03">
              <w:rPr>
                <w:rFonts w:ascii="ƒfï'5Bˇ" w:hAnsi="ƒfï'5Bˇ" w:cs="ƒfï'5Bˇ"/>
                <w:b/>
                <w:bCs/>
                <w:i/>
                <w:iCs/>
                <w:color w:val="333333"/>
                <w:sz w:val="24"/>
                <w:szCs w:val="24"/>
              </w:rPr>
              <w:t>Mission Statement</w:t>
            </w:r>
          </w:p>
          <w:p w14:paraId="2A90681D" w14:textId="12A7B402" w:rsidR="00A5282F" w:rsidRPr="00243A44" w:rsidRDefault="00A5282F" w:rsidP="00C440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3A54B4"/>
                <w:sz w:val="24"/>
                <w:szCs w:val="24"/>
              </w:rPr>
            </w:pPr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 xml:space="preserve">Have a Heart Clinic is committed to elevating community health in the </w:t>
            </w:r>
            <w:proofErr w:type="spellStart"/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>Kentuckiana</w:t>
            </w:r>
            <w:proofErr w:type="spellEnd"/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 xml:space="preserve"> regi</w:t>
            </w:r>
            <w:r w:rsidR="005B1678">
              <w:rPr>
                <w:rFonts w:ascii="ƒfï'5Bˇ" w:hAnsi="ƒfï'5Bˇ" w:cs="ƒfï'5Bˇ"/>
                <w:color w:val="333333"/>
                <w:sz w:val="24"/>
                <w:szCs w:val="24"/>
              </w:rPr>
              <w:t>o</w:t>
            </w:r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>n by providing cardiovascular care, coordinated</w:t>
            </w:r>
            <w:r w:rsidRPr="00243A44">
              <w:rPr>
                <w:rFonts w:ascii="ƒfï'5Bˇ" w:hAnsi="ƒfï'5Bˇ" w:cs="ƒfï'5Bˇ"/>
                <w:color w:val="333333"/>
                <w:sz w:val="24"/>
                <w:szCs w:val="24"/>
              </w:rPr>
              <w:t xml:space="preserve"> </w:t>
            </w:r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>support services, health screenings and education to adult patients, regardless of</w:t>
            </w:r>
            <w:r w:rsidRPr="00243A44">
              <w:rPr>
                <w:rFonts w:ascii="ƒfï'5Bˇ" w:hAnsi="ƒfï'5Bˇ" w:cs="ƒfï'5Bˇ"/>
                <w:color w:val="333333"/>
                <w:sz w:val="24"/>
                <w:szCs w:val="24"/>
              </w:rPr>
              <w:t xml:space="preserve"> </w:t>
            </w:r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 xml:space="preserve">their ability to pay or their insurance coverage or </w:t>
            </w:r>
            <w:proofErr w:type="spellStart"/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>status.</w:t>
            </w:r>
            <w:r w:rsidRPr="00243A4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69E6B73" wp14:editId="268CD9CB">
                      <wp:simplePos x="0" y="0"/>
                      <wp:positionH relativeFrom="column">
                        <wp:posOffset>5463286</wp:posOffset>
                      </wp:positionH>
                      <wp:positionV relativeFrom="paragraph">
                        <wp:posOffset>-29260</wp:posOffset>
                      </wp:positionV>
                      <wp:extent cx="38100" cy="184709"/>
                      <wp:effectExtent l="0" t="0" r="0" b="0"/>
                      <wp:wrapNone/>
                      <wp:docPr id="3552" name="Group 3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84709"/>
                                <a:chOff x="0" y="0"/>
                                <a:chExt cx="38100" cy="184709"/>
                              </a:xfrm>
                            </wpg:grpSpPr>
                            <wps:wsp>
                              <wps:cNvPr id="4296" name="Shape 4296"/>
                              <wps:cNvSpPr/>
                              <wps:spPr>
                                <a:xfrm>
                                  <a:off x="0" y="0"/>
                                  <a:ext cx="38100" cy="184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8470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184709"/>
                                      </a:lnTo>
                                      <a:lnTo>
                                        <a:pt x="0" y="1847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EC3F61" id="Group 3552" o:spid="_x0000_s1026" style="position:absolute;margin-left:430.2pt;margin-top:-2.3pt;width:3pt;height:14.55pt;z-index:-251657216" coordsize="38100,18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">
                      <v:shape id="Shape 4296" o:spid="_x0000_s1027" style="position:absolute;width:38100;height:184709;visibility:visible;mso-wrap-style:square;v-text-anchor:top" coordsize="38100,18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" path="m,l38100,r,184709l,184709,,e" fillcolor="#d3d3d3" stroked="f" strokeweight="0">
                        <v:stroke miterlimit="83231f" joinstyle="miter"/>
                        <v:path arrowok="t" textboxrect="0,0,38100,184709"/>
                      </v:shape>
                    </v:group>
                  </w:pict>
                </mc:Fallback>
              </mc:AlternateContent>
            </w:r>
            <w:r w:rsidRPr="00243A4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o</w:t>
            </w:r>
            <w:proofErr w:type="spellEnd"/>
            <w:r w:rsidRPr="00243A4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 xml:space="preserve"> a status.</w:t>
            </w:r>
          </w:p>
          <w:p w14:paraId="00F6FD60" w14:textId="77777777" w:rsidR="00A5282F" w:rsidRPr="00243A44" w:rsidRDefault="00A5282F" w:rsidP="00C440C8">
            <w:pPr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630160" w14:textId="77777777" w:rsidR="00A5282F" w:rsidRDefault="00A5282F" w:rsidP="00C440C8"/>
        </w:tc>
      </w:tr>
      <w:tr w:rsidR="00A5282F" w14:paraId="44314DCB" w14:textId="77777777" w:rsidTr="00C440C8">
        <w:trPr>
          <w:trHeight w:val="4530"/>
        </w:trPr>
        <w:tc>
          <w:tcPr>
            <w:tcW w:w="623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FA7B317" w14:textId="77777777" w:rsidR="00A5282F" w:rsidRPr="00243A44" w:rsidRDefault="00A5282F" w:rsidP="00C440C8">
            <w:pPr>
              <w:spacing w:after="143"/>
              <w:ind w:right="44"/>
              <w:jc w:val="center"/>
              <w:rPr>
                <w:sz w:val="24"/>
                <w:szCs w:val="24"/>
              </w:rPr>
            </w:pPr>
            <w:r w:rsidRPr="00243A44">
              <w:rPr>
                <w:b/>
                <w:sz w:val="24"/>
                <w:szCs w:val="24"/>
              </w:rPr>
              <w:t xml:space="preserve">Year in Review </w:t>
            </w:r>
          </w:p>
          <w:p w14:paraId="1D050016" w14:textId="77777777" w:rsidR="005B1678" w:rsidRDefault="006E7BD8" w:rsidP="005B1678">
            <w:pPr>
              <w:pStyle w:val="ListParagraph"/>
              <w:numPr>
                <w:ilvl w:val="0"/>
                <w:numId w:val="1"/>
              </w:numPr>
              <w:ind w:left="504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Have A Heart Clinic is the only clinic with access to comprehensive cardiovascular care at no cost in the </w:t>
            </w:r>
            <w:proofErr w:type="spellStart"/>
            <w:r>
              <w:rPr>
                <w:sz w:val="24"/>
                <w:szCs w:val="24"/>
                <w:highlight w:val="white"/>
              </w:rPr>
              <w:t>Kentuckiana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region for uninsured and under-insured low- income patients</w:t>
            </w:r>
            <w:r>
              <w:rPr>
                <w:sz w:val="24"/>
                <w:szCs w:val="24"/>
              </w:rPr>
              <w:t>.</w:t>
            </w:r>
            <w:r w:rsidRPr="00243A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7683EF2E" w14:textId="391AB621" w:rsidR="006E7BD8" w:rsidRDefault="00DB63BE" w:rsidP="005B1678">
            <w:pPr>
              <w:pStyle w:val="ListParagraph"/>
              <w:numPr>
                <w:ilvl w:val="0"/>
                <w:numId w:val="1"/>
              </w:numPr>
              <w:ind w:left="504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In 2019, </w:t>
            </w:r>
            <w:r w:rsidR="00136DA9">
              <w:rPr>
                <w:rFonts w:cs="Times New Roman"/>
                <w:color w:val="auto"/>
                <w:sz w:val="24"/>
                <w:szCs w:val="24"/>
              </w:rPr>
              <w:t>Have A Heart Clinic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began seeing </w:t>
            </w:r>
            <w:r w:rsidRPr="00D10F03">
              <w:rPr>
                <w:sz w:val="24"/>
                <w:szCs w:val="24"/>
              </w:rPr>
              <w:t xml:space="preserve">insured patients, </w:t>
            </w:r>
            <w:r w:rsidR="00136DA9">
              <w:rPr>
                <w:sz w:val="24"/>
                <w:szCs w:val="24"/>
              </w:rPr>
              <w:t xml:space="preserve">which provided an additional source of funds to </w:t>
            </w:r>
            <w:r w:rsidR="00A8228C">
              <w:rPr>
                <w:sz w:val="24"/>
                <w:szCs w:val="24"/>
              </w:rPr>
              <w:t xml:space="preserve">expand the </w:t>
            </w:r>
            <w:r w:rsidR="00136DA9">
              <w:rPr>
                <w:sz w:val="24"/>
                <w:szCs w:val="24"/>
              </w:rPr>
              <w:t>treat</w:t>
            </w:r>
            <w:r w:rsidR="00A8228C">
              <w:rPr>
                <w:sz w:val="24"/>
                <w:szCs w:val="24"/>
              </w:rPr>
              <w:t>ment of</w:t>
            </w:r>
            <w:r w:rsidR="00136DA9">
              <w:rPr>
                <w:sz w:val="24"/>
                <w:szCs w:val="24"/>
              </w:rPr>
              <w:t xml:space="preserve"> uninsured patients</w:t>
            </w:r>
            <w:r>
              <w:rPr>
                <w:sz w:val="24"/>
                <w:szCs w:val="24"/>
              </w:rPr>
              <w:t>.</w:t>
            </w:r>
          </w:p>
          <w:p w14:paraId="4F8E39F1" w14:textId="50AAE653" w:rsidR="00A5282F" w:rsidRPr="00DB63BE" w:rsidRDefault="00A5282F" w:rsidP="005B1678">
            <w:pPr>
              <w:pStyle w:val="ListParagraph"/>
              <w:numPr>
                <w:ilvl w:val="0"/>
                <w:numId w:val="1"/>
              </w:numPr>
              <w:ind w:left="504"/>
              <w:rPr>
                <w:rFonts w:cs="Times New Roman"/>
                <w:color w:val="auto"/>
                <w:sz w:val="24"/>
                <w:szCs w:val="24"/>
              </w:rPr>
            </w:pPr>
            <w:r w:rsidRPr="00DB63BE">
              <w:rPr>
                <w:rFonts w:cs="Times New Roman"/>
                <w:color w:val="auto"/>
                <w:sz w:val="24"/>
                <w:szCs w:val="24"/>
              </w:rPr>
              <w:t>Have A Heart Clinic’s total office visits for 201</w:t>
            </w:r>
            <w:r w:rsidR="006E7BD8" w:rsidRPr="00DB63BE">
              <w:rPr>
                <w:rFonts w:cs="Times New Roman"/>
                <w:color w:val="auto"/>
                <w:sz w:val="24"/>
                <w:szCs w:val="24"/>
              </w:rPr>
              <w:t>9</w:t>
            </w:r>
            <w:r w:rsidRPr="00DB63BE">
              <w:rPr>
                <w:rFonts w:cs="Times New Roman"/>
                <w:color w:val="auto"/>
                <w:sz w:val="24"/>
                <w:szCs w:val="24"/>
              </w:rPr>
              <w:t xml:space="preserve"> were</w:t>
            </w:r>
            <w:r w:rsidR="00A8228C">
              <w:rPr>
                <w:rFonts w:cs="Times New Roman"/>
                <w:color w:val="auto"/>
                <w:sz w:val="24"/>
                <w:szCs w:val="24"/>
              </w:rPr>
              <w:t xml:space="preserve"> over</w:t>
            </w:r>
            <w:r w:rsidR="006E7BD8" w:rsidRPr="00DB63B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420F7D" w:rsidRPr="00DB63BE">
              <w:rPr>
                <w:rFonts w:cs="Times New Roman"/>
                <w:color w:val="auto"/>
                <w:sz w:val="24"/>
                <w:szCs w:val="24"/>
              </w:rPr>
              <w:t>1200</w:t>
            </w:r>
            <w:r w:rsidRPr="00DB63BE">
              <w:rPr>
                <w:rFonts w:cs="Times New Roman"/>
                <w:color w:val="auto"/>
                <w:sz w:val="24"/>
                <w:szCs w:val="24"/>
              </w:rPr>
              <w:t>, up</w:t>
            </w:r>
            <w:r w:rsidR="00420F7D" w:rsidRPr="00DB63BE">
              <w:rPr>
                <w:rFonts w:cs="Times New Roman"/>
                <w:color w:val="auto"/>
                <w:sz w:val="24"/>
                <w:szCs w:val="24"/>
              </w:rPr>
              <w:t xml:space="preserve"> over 485</w:t>
            </w:r>
            <w:r w:rsidRPr="00DB63BE">
              <w:rPr>
                <w:rFonts w:cs="Times New Roman"/>
                <w:color w:val="auto"/>
                <w:sz w:val="24"/>
                <w:szCs w:val="24"/>
              </w:rPr>
              <w:t>% from 201</w:t>
            </w:r>
            <w:r w:rsidR="006E7BD8" w:rsidRPr="00DB63BE">
              <w:rPr>
                <w:rFonts w:cs="Times New Roman"/>
                <w:color w:val="auto"/>
                <w:sz w:val="24"/>
                <w:szCs w:val="24"/>
              </w:rPr>
              <w:t>8.</w:t>
            </w:r>
          </w:p>
          <w:p w14:paraId="1E51C26C" w14:textId="5CBC006F" w:rsidR="00A5282F" w:rsidRPr="00DB63BE" w:rsidRDefault="00A5282F" w:rsidP="005B1678">
            <w:pPr>
              <w:pStyle w:val="ListParagraph"/>
              <w:numPr>
                <w:ilvl w:val="0"/>
                <w:numId w:val="1"/>
              </w:numPr>
              <w:ind w:left="504"/>
              <w:rPr>
                <w:rFonts w:cs="Times New Roman"/>
                <w:color w:val="auto"/>
                <w:sz w:val="24"/>
                <w:szCs w:val="24"/>
              </w:rPr>
            </w:pPr>
            <w:r w:rsidRPr="00DB63BE">
              <w:rPr>
                <w:rFonts w:cs="Times New Roman"/>
                <w:color w:val="auto"/>
                <w:sz w:val="24"/>
                <w:szCs w:val="24"/>
              </w:rPr>
              <w:t>Have A Heart Clinic’s total new consults for 201</w:t>
            </w:r>
            <w:r w:rsidR="00420F7D" w:rsidRPr="00DB63BE">
              <w:rPr>
                <w:rFonts w:cs="Times New Roman"/>
                <w:color w:val="auto"/>
                <w:sz w:val="24"/>
                <w:szCs w:val="24"/>
              </w:rPr>
              <w:t>9</w:t>
            </w:r>
            <w:r w:rsidRPr="00DB63BE">
              <w:rPr>
                <w:rFonts w:cs="Times New Roman"/>
                <w:color w:val="auto"/>
                <w:sz w:val="24"/>
                <w:szCs w:val="24"/>
              </w:rPr>
              <w:t xml:space="preserve"> were</w:t>
            </w:r>
            <w:r w:rsidR="00A8228C">
              <w:rPr>
                <w:rFonts w:cs="Times New Roman"/>
                <w:color w:val="auto"/>
                <w:sz w:val="24"/>
                <w:szCs w:val="24"/>
              </w:rPr>
              <w:t xml:space="preserve"> over</w:t>
            </w:r>
            <w:r w:rsidRPr="00DB63B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420F7D" w:rsidRPr="00DB63BE">
              <w:rPr>
                <w:rFonts w:cs="Times New Roman"/>
                <w:color w:val="auto"/>
                <w:sz w:val="24"/>
                <w:szCs w:val="24"/>
              </w:rPr>
              <w:t>700</w:t>
            </w:r>
            <w:r w:rsidRPr="00DB63BE">
              <w:rPr>
                <w:rFonts w:cs="Times New Roman"/>
                <w:color w:val="auto"/>
                <w:sz w:val="24"/>
                <w:szCs w:val="24"/>
              </w:rPr>
              <w:t xml:space="preserve">, up </w:t>
            </w:r>
            <w:r w:rsidR="00420F7D" w:rsidRPr="00DB63BE">
              <w:rPr>
                <w:rFonts w:cs="Times New Roman"/>
                <w:color w:val="auto"/>
                <w:sz w:val="24"/>
                <w:szCs w:val="24"/>
              </w:rPr>
              <w:t>over 450</w:t>
            </w:r>
            <w:r w:rsidRPr="00DB63BE">
              <w:rPr>
                <w:rFonts w:cs="Times New Roman"/>
                <w:color w:val="auto"/>
                <w:sz w:val="24"/>
                <w:szCs w:val="24"/>
              </w:rPr>
              <w:t>% from 201</w:t>
            </w:r>
            <w:r w:rsidR="006E7BD8" w:rsidRPr="00DB63BE">
              <w:rPr>
                <w:rFonts w:cs="Times New Roman"/>
                <w:color w:val="auto"/>
                <w:sz w:val="24"/>
                <w:szCs w:val="24"/>
              </w:rPr>
              <w:t>8.</w:t>
            </w:r>
          </w:p>
          <w:p w14:paraId="419C63FA" w14:textId="38019C20" w:rsidR="00A5282F" w:rsidRPr="00DC0BB7" w:rsidRDefault="00A5282F" w:rsidP="005B1678">
            <w:pPr>
              <w:pStyle w:val="ListParagraph"/>
              <w:numPr>
                <w:ilvl w:val="0"/>
                <w:numId w:val="1"/>
              </w:numPr>
              <w:ind w:left="504"/>
              <w:rPr>
                <w:rFonts w:cs="Times New Roman"/>
                <w:color w:val="auto"/>
                <w:sz w:val="24"/>
                <w:szCs w:val="24"/>
              </w:rPr>
            </w:pPr>
            <w:r w:rsidRPr="00DC0BB7">
              <w:rPr>
                <w:rFonts w:cs="Times New Roman"/>
                <w:color w:val="auto"/>
                <w:sz w:val="24"/>
                <w:szCs w:val="24"/>
              </w:rPr>
              <w:t>Have A Heart Clinic’s total testing done in the office for 201</w:t>
            </w:r>
            <w:r w:rsidR="00420F7D" w:rsidRPr="00DC0BB7">
              <w:rPr>
                <w:rFonts w:cs="Times New Roman"/>
                <w:color w:val="auto"/>
                <w:sz w:val="24"/>
                <w:szCs w:val="24"/>
              </w:rPr>
              <w:t>9</w:t>
            </w:r>
            <w:r w:rsidRPr="00DC0BB7">
              <w:rPr>
                <w:rFonts w:cs="Times New Roman"/>
                <w:color w:val="auto"/>
                <w:sz w:val="24"/>
                <w:szCs w:val="24"/>
              </w:rPr>
              <w:t xml:space="preserve"> was</w:t>
            </w:r>
            <w:r w:rsidR="00420F7D" w:rsidRPr="00DC0BB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5675E2">
              <w:rPr>
                <w:rFonts w:cs="Times New Roman"/>
                <w:color w:val="auto"/>
                <w:sz w:val="24"/>
                <w:szCs w:val="24"/>
              </w:rPr>
              <w:t>60</w:t>
            </w:r>
            <w:r w:rsidR="00C50330">
              <w:rPr>
                <w:rFonts w:cs="Times New Roman"/>
                <w:color w:val="auto"/>
                <w:sz w:val="24"/>
                <w:szCs w:val="24"/>
              </w:rPr>
              <w:t>5</w:t>
            </w:r>
            <w:bookmarkStart w:id="0" w:name="_GoBack"/>
            <w:bookmarkEnd w:id="0"/>
            <w:r w:rsidRPr="00DC0BB7">
              <w:rPr>
                <w:rFonts w:cs="Times New Roman"/>
                <w:color w:val="auto"/>
                <w:sz w:val="24"/>
                <w:szCs w:val="24"/>
              </w:rPr>
              <w:t xml:space="preserve">, up </w:t>
            </w:r>
            <w:r w:rsidR="005675E2">
              <w:rPr>
                <w:rFonts w:cs="Times New Roman"/>
                <w:color w:val="auto"/>
                <w:sz w:val="24"/>
                <w:szCs w:val="24"/>
              </w:rPr>
              <w:t>400</w:t>
            </w:r>
            <w:r w:rsidRPr="00DC0BB7">
              <w:rPr>
                <w:rFonts w:cs="Times New Roman"/>
                <w:color w:val="auto"/>
                <w:sz w:val="24"/>
                <w:szCs w:val="24"/>
              </w:rPr>
              <w:t>% from 201</w:t>
            </w:r>
            <w:r w:rsidR="006E7BD8" w:rsidRPr="00DC0BB7">
              <w:rPr>
                <w:rFonts w:cs="Times New Roman"/>
                <w:color w:val="auto"/>
                <w:sz w:val="24"/>
                <w:szCs w:val="24"/>
              </w:rPr>
              <w:t>8.</w:t>
            </w:r>
          </w:p>
          <w:p w14:paraId="5FAD71EF" w14:textId="6A70A7CB" w:rsidR="001E2DBD" w:rsidRPr="001E2DBD" w:rsidRDefault="001E2DBD" w:rsidP="005B1678">
            <w:pPr>
              <w:pStyle w:val="ListParagraph"/>
              <w:numPr>
                <w:ilvl w:val="0"/>
                <w:numId w:val="1"/>
              </w:numPr>
              <w:ind w:left="504" w:right="4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patient satisfaction survey results show that: 100% of patients would recommend our Clinic to their family and friends and over 98% of our patients found our doctors and medical staff very or extremely caring.  </w:t>
            </w:r>
          </w:p>
          <w:p w14:paraId="02C154DE" w14:textId="7BEC5932" w:rsidR="00A45224" w:rsidRPr="00A45224" w:rsidRDefault="001E2DBD" w:rsidP="005B1678">
            <w:pPr>
              <w:pStyle w:val="ListParagraph"/>
              <w:numPr>
                <w:ilvl w:val="0"/>
                <w:numId w:val="1"/>
              </w:numPr>
              <w:ind w:left="504" w:right="40"/>
              <w:rPr>
                <w:color w:val="auto"/>
                <w:sz w:val="24"/>
                <w:szCs w:val="24"/>
              </w:rPr>
            </w:pPr>
            <w:r w:rsidRPr="00243A44">
              <w:rPr>
                <w:rFonts w:cs="Times New Roman"/>
                <w:color w:val="auto"/>
                <w:sz w:val="24"/>
                <w:szCs w:val="24"/>
              </w:rPr>
              <w:t xml:space="preserve">Have A Heart Clinic’s </w:t>
            </w:r>
            <w:r>
              <w:rPr>
                <w:sz w:val="24"/>
                <w:szCs w:val="24"/>
              </w:rPr>
              <w:t xml:space="preserve">coordinated care and educational services are an important aspect of our treatment.  Over 96% of our patients were very or extremely satisfied with the way we educate them about their health.    </w:t>
            </w:r>
          </w:p>
          <w:p w14:paraId="78959ED2" w14:textId="668C10B4" w:rsidR="00A5282F" w:rsidRPr="00A45224" w:rsidRDefault="00A45224" w:rsidP="005B1678">
            <w:pPr>
              <w:pStyle w:val="ListParagraph"/>
              <w:numPr>
                <w:ilvl w:val="0"/>
                <w:numId w:val="1"/>
              </w:numPr>
              <w:ind w:left="504" w:right="40"/>
              <w:rPr>
                <w:rFonts w:cs="Times New Roman"/>
                <w:color w:val="auto"/>
                <w:sz w:val="24"/>
                <w:szCs w:val="24"/>
              </w:rPr>
            </w:pPr>
            <w:r w:rsidRPr="00A45224">
              <w:rPr>
                <w:color w:val="auto"/>
                <w:sz w:val="24"/>
                <w:szCs w:val="24"/>
              </w:rPr>
              <w:t xml:space="preserve">Have A Heart </w:t>
            </w:r>
            <w:r>
              <w:rPr>
                <w:color w:val="auto"/>
                <w:sz w:val="24"/>
                <w:szCs w:val="24"/>
              </w:rPr>
              <w:t>Clinic continued to provide</w:t>
            </w:r>
            <w:r w:rsidRPr="00A45224">
              <w:rPr>
                <w:color w:val="auto"/>
                <w:sz w:val="24"/>
                <w:szCs w:val="24"/>
              </w:rPr>
              <w:t xml:space="preserve"> free cardiovascular care and testing to all patients at or below 200% of the Federal Poverty Limit (FPL)</w:t>
            </w:r>
            <w:r>
              <w:rPr>
                <w:color w:val="auto"/>
                <w:sz w:val="24"/>
                <w:szCs w:val="24"/>
              </w:rPr>
              <w:t>: o</w:t>
            </w:r>
            <w:r w:rsidRPr="00A45224">
              <w:rPr>
                <w:color w:val="auto"/>
                <w:sz w:val="24"/>
                <w:szCs w:val="24"/>
              </w:rPr>
              <w:t xml:space="preserve">ver $100,000 in free cardiovascular services were </w:t>
            </w:r>
            <w:proofErr w:type="gramStart"/>
            <w:r w:rsidRPr="00A45224">
              <w:rPr>
                <w:color w:val="auto"/>
                <w:sz w:val="24"/>
                <w:szCs w:val="24"/>
              </w:rPr>
              <w:t>provided.</w:t>
            </w:r>
            <w:proofErr w:type="gramEnd"/>
            <w:r w:rsidRPr="00A45224">
              <w:rPr>
                <w:color w:val="auto"/>
                <w:sz w:val="24"/>
                <w:szCs w:val="24"/>
              </w:rPr>
              <w:t xml:space="preserve">  This is in addition to the free screenings, language support, and transportation provided.</w:t>
            </w:r>
          </w:p>
          <w:p w14:paraId="1EFAD414" w14:textId="20693BF4" w:rsidR="00A5282F" w:rsidRPr="00243A44" w:rsidRDefault="00A5282F" w:rsidP="005B1678">
            <w:pPr>
              <w:pStyle w:val="ListParagraph"/>
              <w:numPr>
                <w:ilvl w:val="0"/>
                <w:numId w:val="1"/>
              </w:numPr>
              <w:ind w:left="504"/>
              <w:rPr>
                <w:rFonts w:cs="Times New Roman"/>
                <w:color w:val="auto"/>
                <w:sz w:val="24"/>
                <w:szCs w:val="24"/>
              </w:rPr>
            </w:pPr>
            <w:r w:rsidRPr="00243A44">
              <w:rPr>
                <w:rFonts w:cs="Times New Roman"/>
                <w:color w:val="auto"/>
                <w:sz w:val="24"/>
                <w:szCs w:val="24"/>
              </w:rPr>
              <w:t xml:space="preserve">Have A Heart Clinic </w:t>
            </w:r>
            <w:r w:rsidR="00A45224">
              <w:rPr>
                <w:rFonts w:cs="Times New Roman"/>
                <w:color w:val="auto"/>
                <w:sz w:val="24"/>
                <w:szCs w:val="24"/>
              </w:rPr>
              <w:t xml:space="preserve">also </w:t>
            </w:r>
            <w:r w:rsidR="008D291F" w:rsidRPr="00D10F03">
              <w:rPr>
                <w:sz w:val="24"/>
                <w:szCs w:val="24"/>
              </w:rPr>
              <w:t xml:space="preserve">performed over </w:t>
            </w:r>
            <w:r w:rsidR="008D291F">
              <w:rPr>
                <w:sz w:val="24"/>
                <w:szCs w:val="24"/>
              </w:rPr>
              <w:t>2</w:t>
            </w:r>
            <w:r w:rsidR="008D291F" w:rsidRPr="00D10F03">
              <w:rPr>
                <w:sz w:val="24"/>
                <w:szCs w:val="24"/>
              </w:rPr>
              <w:t>00</w:t>
            </w:r>
            <w:r w:rsidR="008D291F">
              <w:rPr>
                <w:sz w:val="24"/>
                <w:szCs w:val="24"/>
              </w:rPr>
              <w:t xml:space="preserve"> </w:t>
            </w:r>
            <w:proofErr w:type="gramStart"/>
            <w:r w:rsidR="008D291F">
              <w:rPr>
                <w:sz w:val="24"/>
                <w:szCs w:val="24"/>
              </w:rPr>
              <w:t>free</w:t>
            </w:r>
            <w:r w:rsidR="008D291F" w:rsidRPr="00D10F03">
              <w:rPr>
                <w:sz w:val="24"/>
                <w:szCs w:val="24"/>
              </w:rPr>
              <w:t xml:space="preserve">  screenings</w:t>
            </w:r>
            <w:proofErr w:type="gramEnd"/>
            <w:r w:rsidR="008D291F" w:rsidRPr="00D10F03">
              <w:rPr>
                <w:sz w:val="24"/>
                <w:szCs w:val="24"/>
              </w:rPr>
              <w:t xml:space="preserve"> </w:t>
            </w:r>
            <w:r w:rsidR="001E2DBD">
              <w:rPr>
                <w:sz w:val="24"/>
                <w:szCs w:val="24"/>
              </w:rPr>
              <w:t xml:space="preserve">at multiple locations in the community </w:t>
            </w:r>
            <w:r w:rsidR="008D291F" w:rsidRPr="00D10F03">
              <w:rPr>
                <w:sz w:val="24"/>
                <w:szCs w:val="24"/>
              </w:rPr>
              <w:t xml:space="preserve">to patients who are at high-risk for cardiovascular disease. </w:t>
            </w:r>
          </w:p>
          <w:p w14:paraId="11A5C0DC" w14:textId="77777777" w:rsidR="008D291F" w:rsidRPr="008D291F" w:rsidRDefault="00A5282F" w:rsidP="005B1678">
            <w:pPr>
              <w:pStyle w:val="ListParagraph"/>
              <w:numPr>
                <w:ilvl w:val="0"/>
                <w:numId w:val="1"/>
              </w:numPr>
              <w:ind w:left="504"/>
              <w:rPr>
                <w:rFonts w:cs="Times New Roman"/>
                <w:color w:val="auto"/>
                <w:sz w:val="24"/>
                <w:szCs w:val="24"/>
              </w:rPr>
            </w:pPr>
            <w:r w:rsidRPr="00243A44">
              <w:rPr>
                <w:rFonts w:cs="Times New Roman"/>
                <w:color w:val="auto"/>
                <w:sz w:val="24"/>
                <w:szCs w:val="24"/>
              </w:rPr>
              <w:lastRenderedPageBreak/>
              <w:t xml:space="preserve">Have A Heart Clinic </w:t>
            </w:r>
            <w:r w:rsidR="008D291F" w:rsidRPr="00D10F03">
              <w:rPr>
                <w:sz w:val="24"/>
                <w:szCs w:val="24"/>
              </w:rPr>
              <w:t>ha</w:t>
            </w:r>
            <w:r w:rsidR="008D291F">
              <w:rPr>
                <w:sz w:val="24"/>
                <w:szCs w:val="24"/>
              </w:rPr>
              <w:t>s</w:t>
            </w:r>
            <w:r w:rsidR="008D291F" w:rsidRPr="00D10F03">
              <w:rPr>
                <w:sz w:val="24"/>
                <w:szCs w:val="24"/>
              </w:rPr>
              <w:t xml:space="preserve"> developed and maintained strong, health-beneficial relationships with several collaborative partners in the region. Referring clinics include: Family Health Clinics (34%), Park </w:t>
            </w:r>
            <w:proofErr w:type="spellStart"/>
            <w:r w:rsidR="008D291F" w:rsidRPr="00D10F03">
              <w:rPr>
                <w:sz w:val="24"/>
                <w:szCs w:val="24"/>
              </w:rPr>
              <w:t>DuValle</w:t>
            </w:r>
            <w:proofErr w:type="spellEnd"/>
            <w:r w:rsidR="008D291F" w:rsidRPr="00D10F03">
              <w:rPr>
                <w:sz w:val="24"/>
                <w:szCs w:val="24"/>
              </w:rPr>
              <w:t xml:space="preserve"> Clinic (20%), Family Community Clinic (12%), Louisville Metro (5%), Family Health Clinics Indiana (5%), and the Healing Place (2%). We also </w:t>
            </w:r>
            <w:r w:rsidR="008D291F">
              <w:rPr>
                <w:sz w:val="24"/>
                <w:szCs w:val="24"/>
              </w:rPr>
              <w:t xml:space="preserve">receive </w:t>
            </w:r>
            <w:r w:rsidR="008D291F" w:rsidRPr="00D10F03">
              <w:rPr>
                <w:sz w:val="24"/>
                <w:szCs w:val="24"/>
              </w:rPr>
              <w:t>referrals from the Kentucky Racing Association</w:t>
            </w:r>
            <w:r w:rsidR="008D291F">
              <w:rPr>
                <w:sz w:val="24"/>
                <w:szCs w:val="24"/>
              </w:rPr>
              <w:t xml:space="preserve"> Health and Welfare Fund Clinic, Catholic Charities, and Refugee Ministries</w:t>
            </w:r>
            <w:r w:rsidR="008D291F" w:rsidRPr="00D10F03">
              <w:rPr>
                <w:sz w:val="24"/>
                <w:szCs w:val="24"/>
              </w:rPr>
              <w:t xml:space="preserve">.  </w:t>
            </w:r>
          </w:p>
          <w:p w14:paraId="17A6CB6D" w14:textId="0C6ADC90" w:rsidR="00A5282F" w:rsidRPr="00705D03" w:rsidRDefault="008D291F" w:rsidP="005B1678">
            <w:pPr>
              <w:pStyle w:val="ListParagraph"/>
              <w:numPr>
                <w:ilvl w:val="0"/>
                <w:numId w:val="1"/>
              </w:numPr>
              <w:ind w:left="504"/>
              <w:rPr>
                <w:rFonts w:cs="Times New Roman"/>
                <w:color w:val="auto"/>
                <w:sz w:val="24"/>
                <w:szCs w:val="24"/>
              </w:rPr>
            </w:pPr>
            <w:r w:rsidRPr="00D10F03">
              <w:rPr>
                <w:sz w:val="24"/>
                <w:szCs w:val="24"/>
              </w:rPr>
              <w:t>H</w:t>
            </w:r>
            <w:r w:rsidR="00573DE8">
              <w:rPr>
                <w:sz w:val="24"/>
                <w:szCs w:val="24"/>
              </w:rPr>
              <w:t>ave A Heart Clinic</w:t>
            </w:r>
            <w:r w:rsidRPr="00D10F03">
              <w:rPr>
                <w:sz w:val="24"/>
                <w:szCs w:val="24"/>
              </w:rPr>
              <w:t xml:space="preserve"> also partnered with churches in West and South Louisville, including Zion Baptist</w:t>
            </w:r>
            <w:r>
              <w:rPr>
                <w:sz w:val="24"/>
                <w:szCs w:val="24"/>
              </w:rPr>
              <w:t>,</w:t>
            </w:r>
            <w:r w:rsidRPr="00D10F03">
              <w:rPr>
                <w:sz w:val="24"/>
                <w:szCs w:val="24"/>
              </w:rPr>
              <w:t xml:space="preserve"> as well as low income housing groups such as New Directions</w:t>
            </w:r>
            <w:r>
              <w:rPr>
                <w:sz w:val="24"/>
                <w:szCs w:val="24"/>
              </w:rPr>
              <w:t xml:space="preserve"> Housing</w:t>
            </w:r>
            <w:r w:rsidRPr="00D10F03">
              <w:rPr>
                <w:sz w:val="24"/>
                <w:szCs w:val="24"/>
              </w:rPr>
              <w:t xml:space="preserve">, to provide vascular </w:t>
            </w:r>
            <w:proofErr w:type="gramStart"/>
            <w:r w:rsidRPr="00D10F03">
              <w:rPr>
                <w:sz w:val="24"/>
                <w:szCs w:val="24"/>
              </w:rPr>
              <w:t>screenings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14:paraId="74D6C500" w14:textId="5DD641C3" w:rsidR="00A5282F" w:rsidRPr="00243A44" w:rsidRDefault="00A5282F" w:rsidP="005B1678">
            <w:pPr>
              <w:pStyle w:val="ListParagraph"/>
              <w:numPr>
                <w:ilvl w:val="0"/>
                <w:numId w:val="1"/>
              </w:numPr>
              <w:ind w:left="504"/>
              <w:rPr>
                <w:rFonts w:cs="Times New Roman"/>
                <w:color w:val="auto"/>
                <w:sz w:val="24"/>
                <w:szCs w:val="24"/>
              </w:rPr>
            </w:pPr>
            <w:r w:rsidRPr="00243A44">
              <w:rPr>
                <w:rFonts w:cs="Times New Roman"/>
                <w:color w:val="auto"/>
                <w:sz w:val="24"/>
                <w:szCs w:val="24"/>
              </w:rPr>
              <w:t xml:space="preserve">Have A Heart Clinic continued our care coordinated program made up of volunteer nurses and social </w:t>
            </w:r>
            <w:r>
              <w:rPr>
                <w:rFonts w:cs="Times New Roman"/>
                <w:color w:val="auto"/>
                <w:sz w:val="24"/>
                <w:szCs w:val="24"/>
              </w:rPr>
              <w:t>w</w:t>
            </w:r>
            <w:r w:rsidRPr="00243A44">
              <w:rPr>
                <w:rFonts w:cs="Times New Roman"/>
                <w:color w:val="auto"/>
                <w:sz w:val="24"/>
                <w:szCs w:val="24"/>
              </w:rPr>
              <w:t xml:space="preserve">orkers and enrolled an additional </w:t>
            </w:r>
            <w:r w:rsidR="005B1678">
              <w:rPr>
                <w:rFonts w:cs="Times New Roman"/>
                <w:color w:val="auto"/>
                <w:sz w:val="24"/>
                <w:szCs w:val="24"/>
              </w:rPr>
              <w:t>20</w:t>
            </w:r>
            <w:r w:rsidRPr="00243A44">
              <w:rPr>
                <w:rFonts w:cs="Times New Roman"/>
                <w:color w:val="auto"/>
                <w:sz w:val="24"/>
                <w:szCs w:val="24"/>
              </w:rPr>
              <w:t xml:space="preserve"> patients with multiple medical conditions in that program</w:t>
            </w:r>
          </w:p>
          <w:p w14:paraId="6E5077E0" w14:textId="36845FC7" w:rsidR="00A5282F" w:rsidRPr="00705D03" w:rsidRDefault="00A5282F" w:rsidP="005B1678">
            <w:pPr>
              <w:pStyle w:val="ListParagraph"/>
              <w:numPr>
                <w:ilvl w:val="0"/>
                <w:numId w:val="1"/>
              </w:numPr>
              <w:ind w:left="504"/>
              <w:rPr>
                <w:rFonts w:cs="Times New Roman"/>
                <w:color w:val="auto"/>
                <w:sz w:val="24"/>
                <w:szCs w:val="24"/>
              </w:rPr>
            </w:pPr>
            <w:r w:rsidRPr="00243A44">
              <w:rPr>
                <w:rFonts w:cs="Times New Roman"/>
                <w:color w:val="auto"/>
                <w:sz w:val="24"/>
                <w:szCs w:val="24"/>
              </w:rPr>
              <w:t xml:space="preserve">Volunteers at Have A Heart Clinic donated </w:t>
            </w:r>
            <w:r w:rsidR="00C3529A">
              <w:rPr>
                <w:rFonts w:cs="Times New Roman"/>
                <w:color w:val="auto"/>
                <w:sz w:val="24"/>
                <w:szCs w:val="24"/>
              </w:rPr>
              <w:t xml:space="preserve">over </w:t>
            </w:r>
            <w:r w:rsidR="0010361A">
              <w:rPr>
                <w:rFonts w:cs="Times New Roman"/>
                <w:color w:val="auto"/>
                <w:sz w:val="24"/>
                <w:szCs w:val="24"/>
              </w:rPr>
              <w:t>3,000</w:t>
            </w:r>
            <w:r w:rsidRPr="00243A44">
              <w:rPr>
                <w:rFonts w:cs="Times New Roman"/>
                <w:color w:val="auto"/>
                <w:sz w:val="24"/>
                <w:szCs w:val="24"/>
              </w:rPr>
              <w:t xml:space="preserve"> volunteer hours</w:t>
            </w:r>
            <w:r w:rsidR="008D291F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  <w:p w14:paraId="5AE7141E" w14:textId="0BD70A6E" w:rsidR="00573DE8" w:rsidRPr="00573DE8" w:rsidRDefault="00A45224" w:rsidP="005B16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4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573DE8">
              <w:rPr>
                <w:sz w:val="24"/>
                <w:szCs w:val="24"/>
                <w:shd w:val="clear" w:color="auto" w:fill="FFFFFF"/>
              </w:rPr>
              <w:t xml:space="preserve">Through </w:t>
            </w:r>
            <w:r w:rsidR="006E7BD8">
              <w:rPr>
                <w:sz w:val="24"/>
                <w:szCs w:val="24"/>
                <w:shd w:val="clear" w:color="auto" w:fill="FFFFFF"/>
              </w:rPr>
              <w:t xml:space="preserve">a successful </w:t>
            </w:r>
            <w:r w:rsidRPr="00573DE8">
              <w:rPr>
                <w:sz w:val="24"/>
                <w:szCs w:val="24"/>
                <w:shd w:val="clear" w:color="auto" w:fill="FFFFFF"/>
              </w:rPr>
              <w:t xml:space="preserve">Give </w:t>
            </w:r>
            <w:proofErr w:type="gramStart"/>
            <w:r w:rsidRPr="00573DE8">
              <w:rPr>
                <w:sz w:val="24"/>
                <w:szCs w:val="24"/>
                <w:shd w:val="clear" w:color="auto" w:fill="FFFFFF"/>
              </w:rPr>
              <w:t>For</w:t>
            </w:r>
            <w:proofErr w:type="gramEnd"/>
            <w:r w:rsidRPr="00573DE8">
              <w:rPr>
                <w:sz w:val="24"/>
                <w:szCs w:val="24"/>
                <w:shd w:val="clear" w:color="auto" w:fill="FFFFFF"/>
              </w:rPr>
              <w:t xml:space="preserve"> Good Louisville</w:t>
            </w:r>
            <w:r w:rsidR="006E7BD8">
              <w:rPr>
                <w:sz w:val="24"/>
                <w:szCs w:val="24"/>
                <w:shd w:val="clear" w:color="auto" w:fill="FFFFFF"/>
              </w:rPr>
              <w:t xml:space="preserve"> campaign, </w:t>
            </w:r>
            <w:r w:rsidRPr="00573DE8">
              <w:rPr>
                <w:sz w:val="24"/>
                <w:szCs w:val="24"/>
                <w:shd w:val="clear" w:color="auto" w:fill="FFFFFF"/>
              </w:rPr>
              <w:t xml:space="preserve">Have A Heart Clinic greatly expanded our donor base while </w:t>
            </w:r>
            <w:r w:rsidR="00A5282F" w:rsidRPr="00573DE8">
              <w:rPr>
                <w:sz w:val="24"/>
                <w:szCs w:val="24"/>
                <w:shd w:val="clear" w:color="auto" w:fill="FFFFFF"/>
              </w:rPr>
              <w:t>further inform</w:t>
            </w:r>
            <w:r w:rsidRPr="00573DE8">
              <w:rPr>
                <w:sz w:val="24"/>
                <w:szCs w:val="24"/>
                <w:shd w:val="clear" w:color="auto" w:fill="FFFFFF"/>
              </w:rPr>
              <w:t>ing</w:t>
            </w:r>
            <w:r w:rsidR="00A5282F" w:rsidRPr="00573DE8">
              <w:rPr>
                <w:sz w:val="24"/>
                <w:szCs w:val="24"/>
                <w:shd w:val="clear" w:color="auto" w:fill="FFFFFF"/>
              </w:rPr>
              <w:t xml:space="preserve"> the public about our mission</w:t>
            </w:r>
            <w:r w:rsidRPr="00573DE8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BEC0B79" w14:textId="77777777" w:rsidR="00573DE8" w:rsidRDefault="008D291F" w:rsidP="005B16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4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573DE8">
              <w:rPr>
                <w:sz w:val="24"/>
                <w:szCs w:val="24"/>
              </w:rPr>
              <w:t>Have A Heart began a formal preceptor affiliation with Spalding University to provide clinical practice experience for their graduate nursing students.  These graduate students complete a rotation in the Have A Heart clinic to complete their degree to become an Advanced Registered Nurse Practitioner. This is an on-going affiliation.</w:t>
            </w:r>
            <w:r w:rsidR="00573DE8" w:rsidRPr="00573DE8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</w:p>
          <w:p w14:paraId="5D78D8E1" w14:textId="42F85916" w:rsidR="00573DE8" w:rsidRPr="00573DE8" w:rsidRDefault="00573DE8" w:rsidP="005B16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4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573DE8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Have A Heart Clinic became an Accredited Facility for Echocardiography through the </w:t>
            </w:r>
            <w:proofErr w:type="spellStart"/>
            <w:r w:rsidRPr="00573DE8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Intersocietal</w:t>
            </w:r>
            <w:proofErr w:type="spellEnd"/>
            <w:r w:rsidRPr="00573DE8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 Accreditation Commission.  This demonstrates our commitment to quality for all the services we provide to patients. This accreditation requires on-going oversight and procedures to maintain the highest standards.</w:t>
            </w:r>
          </w:p>
          <w:p w14:paraId="2E25729D" w14:textId="621263BC" w:rsidR="008D291F" w:rsidRPr="008D291F" w:rsidRDefault="00573DE8" w:rsidP="005B16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4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We</w:t>
            </w:r>
            <w:r w:rsidRPr="00573DE8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Pr="00D10F03">
              <w:rPr>
                <w:sz w:val="24"/>
                <w:szCs w:val="24"/>
              </w:rPr>
              <w:t>receive</w:t>
            </w:r>
            <w:r>
              <w:rPr>
                <w:sz w:val="24"/>
                <w:szCs w:val="24"/>
              </w:rPr>
              <w:t>d</w:t>
            </w:r>
            <w:r w:rsidRPr="00D10F03">
              <w:rPr>
                <w:sz w:val="24"/>
                <w:szCs w:val="24"/>
              </w:rPr>
              <w:t xml:space="preserve"> certification from the Better Business Bureau that Have A Heart Foundation meets the 20 standards for charity accountability.  </w:t>
            </w:r>
          </w:p>
          <w:p w14:paraId="00D56358" w14:textId="064D517E" w:rsidR="008D291F" w:rsidRDefault="008D291F" w:rsidP="008D291F">
            <w:pPr>
              <w:shd w:val="clear" w:color="auto" w:fill="FFFFFF"/>
              <w:spacing w:before="100" w:beforeAutospacing="1" w:after="100" w:afterAutospacing="1"/>
              <w:ind w:left="360"/>
            </w:pPr>
          </w:p>
        </w:tc>
        <w:tc>
          <w:tcPr>
            <w:tcW w:w="445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  <w:vAlign w:val="bottom"/>
          </w:tcPr>
          <w:p w14:paraId="1550DC8C" w14:textId="77777777" w:rsidR="00A5282F" w:rsidRPr="00243A44" w:rsidRDefault="00A5282F" w:rsidP="00C440C8">
            <w:pPr>
              <w:spacing w:line="258" w:lineRule="auto"/>
              <w:ind w:left="908" w:right="480"/>
              <w:jc w:val="center"/>
              <w:rPr>
                <w:b/>
                <w:sz w:val="24"/>
                <w:szCs w:val="24"/>
              </w:rPr>
            </w:pPr>
            <w:r w:rsidRPr="00243A44">
              <w:rPr>
                <w:b/>
                <w:sz w:val="24"/>
                <w:szCs w:val="24"/>
              </w:rPr>
              <w:lastRenderedPageBreak/>
              <w:t xml:space="preserve">BOARD OF DIRECTORS </w:t>
            </w:r>
          </w:p>
          <w:p w14:paraId="5A299577" w14:textId="56A72171" w:rsidR="00A5282F" w:rsidRPr="00243A44" w:rsidRDefault="00A5282F" w:rsidP="00C440C8">
            <w:pPr>
              <w:spacing w:line="258" w:lineRule="auto"/>
              <w:ind w:left="908" w:right="480"/>
              <w:jc w:val="center"/>
              <w:rPr>
                <w:sz w:val="24"/>
                <w:szCs w:val="24"/>
              </w:rPr>
            </w:pPr>
            <w:r w:rsidRPr="00243A44">
              <w:rPr>
                <w:b/>
                <w:sz w:val="24"/>
                <w:szCs w:val="24"/>
              </w:rPr>
              <w:t>December 31, 201</w:t>
            </w:r>
            <w:r w:rsidR="0010361A">
              <w:rPr>
                <w:b/>
                <w:sz w:val="24"/>
                <w:szCs w:val="24"/>
              </w:rPr>
              <w:t>9</w:t>
            </w:r>
            <w:r w:rsidRPr="00243A44">
              <w:rPr>
                <w:b/>
                <w:sz w:val="24"/>
                <w:szCs w:val="24"/>
              </w:rPr>
              <w:t xml:space="preserve"> </w:t>
            </w:r>
          </w:p>
          <w:p w14:paraId="0857DAD3" w14:textId="58AAAB29" w:rsidR="00A5282F" w:rsidRDefault="0010361A" w:rsidP="00C440C8">
            <w:pPr>
              <w:spacing w:after="1"/>
              <w:ind w:lef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DeMuth, J.D.</w:t>
            </w:r>
            <w:r w:rsidR="00A5282F" w:rsidRPr="00243A44">
              <w:rPr>
                <w:sz w:val="24"/>
                <w:szCs w:val="24"/>
              </w:rPr>
              <w:t xml:space="preserve">, President </w:t>
            </w:r>
          </w:p>
          <w:p w14:paraId="267520A8" w14:textId="1A351D3F" w:rsidR="0010361A" w:rsidRPr="00243A44" w:rsidRDefault="0010361A" w:rsidP="00C440C8">
            <w:pPr>
              <w:spacing w:after="1"/>
              <w:ind w:lef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Ochsner, Treasurer</w:t>
            </w:r>
          </w:p>
          <w:p w14:paraId="2D7291B1" w14:textId="77777777" w:rsidR="00A5282F" w:rsidRPr="00243A44" w:rsidRDefault="00A5282F" w:rsidP="00C440C8">
            <w:pPr>
              <w:ind w:left="367"/>
              <w:jc w:val="center"/>
              <w:rPr>
                <w:sz w:val="24"/>
                <w:szCs w:val="24"/>
              </w:rPr>
            </w:pPr>
            <w:r w:rsidRPr="00243A44">
              <w:rPr>
                <w:sz w:val="24"/>
                <w:szCs w:val="24"/>
              </w:rPr>
              <w:t xml:space="preserve">Charles Frank, Secretary </w:t>
            </w:r>
          </w:p>
          <w:p w14:paraId="1F4C0041" w14:textId="77777777" w:rsidR="00A5282F" w:rsidRPr="00243A44" w:rsidRDefault="00A5282F" w:rsidP="00C440C8">
            <w:pPr>
              <w:spacing w:after="15"/>
              <w:ind w:left="1168"/>
              <w:rPr>
                <w:sz w:val="24"/>
                <w:szCs w:val="24"/>
              </w:rPr>
            </w:pPr>
          </w:p>
          <w:p w14:paraId="41B285FF" w14:textId="1ADD7FF2" w:rsidR="00A5282F" w:rsidRDefault="00A5282F" w:rsidP="00C440C8">
            <w:pPr>
              <w:spacing w:after="15"/>
              <w:ind w:left="1168"/>
              <w:rPr>
                <w:sz w:val="24"/>
                <w:szCs w:val="24"/>
              </w:rPr>
            </w:pPr>
            <w:r w:rsidRPr="00243A44">
              <w:rPr>
                <w:sz w:val="24"/>
                <w:szCs w:val="24"/>
              </w:rPr>
              <w:t xml:space="preserve">Dr. Michael </w:t>
            </w:r>
            <w:proofErr w:type="spellStart"/>
            <w:r w:rsidRPr="00243A44">
              <w:rPr>
                <w:sz w:val="24"/>
                <w:szCs w:val="24"/>
              </w:rPr>
              <w:t>Imburgia</w:t>
            </w:r>
            <w:proofErr w:type="spellEnd"/>
          </w:p>
          <w:p w14:paraId="3E8234C4" w14:textId="7A1923AA" w:rsidR="0010361A" w:rsidRPr="00243A44" w:rsidRDefault="0010361A" w:rsidP="00C440C8">
            <w:pPr>
              <w:spacing w:after="15"/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Rebecca McFarland</w:t>
            </w:r>
          </w:p>
          <w:p w14:paraId="2A53BA6E" w14:textId="77777777" w:rsidR="00A5282F" w:rsidRPr="00243A44" w:rsidRDefault="00A5282F" w:rsidP="00C440C8">
            <w:pPr>
              <w:spacing w:after="15"/>
              <w:ind w:left="1168"/>
              <w:rPr>
                <w:sz w:val="24"/>
                <w:szCs w:val="24"/>
              </w:rPr>
            </w:pPr>
            <w:r w:rsidRPr="00243A44">
              <w:rPr>
                <w:sz w:val="24"/>
                <w:szCs w:val="24"/>
              </w:rPr>
              <w:t xml:space="preserve">Sandy </w:t>
            </w:r>
            <w:proofErr w:type="spellStart"/>
            <w:r w:rsidRPr="00243A44">
              <w:rPr>
                <w:sz w:val="24"/>
                <w:szCs w:val="24"/>
              </w:rPr>
              <w:t>Imburgia</w:t>
            </w:r>
            <w:proofErr w:type="spellEnd"/>
          </w:p>
          <w:p w14:paraId="1E2D9B6D" w14:textId="4CD17E17" w:rsidR="00A5282F" w:rsidRDefault="00A5282F" w:rsidP="00C440C8">
            <w:pPr>
              <w:spacing w:after="15"/>
              <w:ind w:left="1168"/>
              <w:rPr>
                <w:sz w:val="24"/>
                <w:szCs w:val="24"/>
              </w:rPr>
            </w:pPr>
            <w:r w:rsidRPr="00243A44">
              <w:rPr>
                <w:sz w:val="24"/>
                <w:szCs w:val="24"/>
              </w:rPr>
              <w:t>Howard Bates</w:t>
            </w:r>
          </w:p>
          <w:p w14:paraId="1BDF1E30" w14:textId="317A196F" w:rsidR="0010361A" w:rsidRDefault="0010361A" w:rsidP="00C440C8">
            <w:pPr>
              <w:spacing w:after="15"/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Nosil</w:t>
            </w:r>
            <w:proofErr w:type="spellEnd"/>
          </w:p>
          <w:p w14:paraId="342E87B9" w14:textId="2D66B687" w:rsidR="0010361A" w:rsidRDefault="0010361A" w:rsidP="00C440C8">
            <w:pPr>
              <w:spacing w:after="15"/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Bowling</w:t>
            </w:r>
          </w:p>
          <w:p w14:paraId="5875217F" w14:textId="3DCA5E98" w:rsidR="0010361A" w:rsidRDefault="0010361A" w:rsidP="00C440C8">
            <w:pPr>
              <w:spacing w:after="15"/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Reece Turner</w:t>
            </w:r>
          </w:p>
          <w:p w14:paraId="570F02D6" w14:textId="6EC77121" w:rsidR="00A5282F" w:rsidRPr="00243A44" w:rsidRDefault="0010361A" w:rsidP="00C440C8">
            <w:pPr>
              <w:spacing w:after="15"/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Sanchez</w:t>
            </w:r>
          </w:p>
          <w:p w14:paraId="75ECBD7B" w14:textId="77777777" w:rsidR="00A5282F" w:rsidRDefault="00A5282F" w:rsidP="00C440C8">
            <w:pPr>
              <w:spacing w:after="15"/>
              <w:ind w:left="1168"/>
            </w:pPr>
          </w:p>
          <w:p w14:paraId="162E0D8C" w14:textId="77777777" w:rsidR="00A5282F" w:rsidRDefault="00A5282F" w:rsidP="00C440C8">
            <w:pPr>
              <w:spacing w:after="15"/>
              <w:ind w:left="1168"/>
            </w:pPr>
          </w:p>
          <w:p w14:paraId="7FCA830E" w14:textId="77777777" w:rsidR="00A5282F" w:rsidRDefault="00A5282F" w:rsidP="00C440C8">
            <w:pPr>
              <w:spacing w:after="15"/>
              <w:ind w:left="1168"/>
            </w:pPr>
          </w:p>
          <w:p w14:paraId="1712B011" w14:textId="77777777" w:rsidR="00A5282F" w:rsidRDefault="00A5282F" w:rsidP="00C440C8">
            <w:pPr>
              <w:spacing w:after="15"/>
              <w:ind w:left="1168"/>
            </w:pPr>
          </w:p>
          <w:p w14:paraId="42F938F1" w14:textId="77777777" w:rsidR="00A5282F" w:rsidRDefault="00A5282F" w:rsidP="00C440C8">
            <w:pPr>
              <w:spacing w:after="15"/>
              <w:ind w:left="1168"/>
            </w:pPr>
          </w:p>
          <w:p w14:paraId="6E0A5B4D" w14:textId="77777777" w:rsidR="00A5282F" w:rsidRDefault="00A5282F" w:rsidP="00C440C8">
            <w:pPr>
              <w:spacing w:after="15"/>
              <w:ind w:left="1168"/>
            </w:pPr>
          </w:p>
          <w:p w14:paraId="1E5D8C71" w14:textId="77777777" w:rsidR="00A5282F" w:rsidRDefault="00A5282F" w:rsidP="00C440C8">
            <w:pPr>
              <w:spacing w:after="15"/>
              <w:ind w:left="1168"/>
            </w:pPr>
          </w:p>
          <w:p w14:paraId="05E17B15" w14:textId="77777777" w:rsidR="00A5282F" w:rsidRDefault="00A5282F" w:rsidP="00C440C8">
            <w:pPr>
              <w:spacing w:after="15"/>
              <w:ind w:left="1168"/>
            </w:pPr>
          </w:p>
          <w:p w14:paraId="363B98AA" w14:textId="77777777" w:rsidR="00A5282F" w:rsidRDefault="00A5282F" w:rsidP="00C440C8">
            <w:pPr>
              <w:spacing w:after="15"/>
              <w:ind w:left="1168"/>
            </w:pPr>
          </w:p>
          <w:p w14:paraId="275C88E7" w14:textId="77777777" w:rsidR="00A5282F" w:rsidRDefault="00A5282F" w:rsidP="00C440C8">
            <w:pPr>
              <w:spacing w:after="15"/>
              <w:ind w:left="1168"/>
            </w:pPr>
          </w:p>
          <w:p w14:paraId="23FCC2E9" w14:textId="77777777" w:rsidR="00A5282F" w:rsidRDefault="00A5282F" w:rsidP="00C440C8">
            <w:pPr>
              <w:spacing w:after="15"/>
              <w:ind w:left="1168"/>
            </w:pPr>
          </w:p>
          <w:p w14:paraId="32CE38F1" w14:textId="77777777" w:rsidR="00A5282F" w:rsidRDefault="00A5282F" w:rsidP="00C440C8">
            <w:pPr>
              <w:spacing w:after="15"/>
              <w:ind w:left="1168"/>
            </w:pPr>
          </w:p>
          <w:p w14:paraId="2C6B364A" w14:textId="77777777" w:rsidR="00A5282F" w:rsidRDefault="00A5282F" w:rsidP="00C440C8">
            <w:pPr>
              <w:spacing w:after="15"/>
              <w:ind w:left="1168"/>
            </w:pPr>
          </w:p>
          <w:p w14:paraId="280E8C53" w14:textId="77777777" w:rsidR="00A5282F" w:rsidRDefault="00A5282F" w:rsidP="00C440C8">
            <w:pPr>
              <w:spacing w:after="15"/>
              <w:ind w:left="1168"/>
            </w:pPr>
          </w:p>
          <w:p w14:paraId="512A2504" w14:textId="77777777" w:rsidR="00A5282F" w:rsidRDefault="00A5282F" w:rsidP="00C440C8">
            <w:pPr>
              <w:spacing w:after="15"/>
              <w:ind w:left="1168"/>
            </w:pPr>
          </w:p>
          <w:p w14:paraId="58DAF4A0" w14:textId="77777777" w:rsidR="00A5282F" w:rsidRDefault="00A5282F" w:rsidP="00C440C8">
            <w:pPr>
              <w:spacing w:after="15"/>
              <w:ind w:left="1168"/>
            </w:pPr>
          </w:p>
          <w:p w14:paraId="62E786B9" w14:textId="77777777" w:rsidR="00A5282F" w:rsidRDefault="00A5282F" w:rsidP="00C440C8">
            <w:pPr>
              <w:spacing w:after="15"/>
              <w:ind w:left="1168"/>
            </w:pPr>
          </w:p>
          <w:p w14:paraId="672856EC" w14:textId="77777777" w:rsidR="00A5282F" w:rsidRDefault="00A5282F" w:rsidP="00C440C8">
            <w:pPr>
              <w:spacing w:after="15"/>
              <w:ind w:left="1168"/>
            </w:pPr>
          </w:p>
          <w:p w14:paraId="119B9545" w14:textId="77777777" w:rsidR="00A5282F" w:rsidRDefault="00A5282F" w:rsidP="00C440C8">
            <w:pPr>
              <w:spacing w:after="15"/>
              <w:ind w:left="1168"/>
            </w:pPr>
          </w:p>
          <w:p w14:paraId="18BA435F" w14:textId="77777777" w:rsidR="00A5282F" w:rsidRDefault="00A5282F" w:rsidP="00C440C8">
            <w:pPr>
              <w:spacing w:after="15"/>
              <w:ind w:left="1168"/>
            </w:pPr>
          </w:p>
          <w:p w14:paraId="3CB75C0B" w14:textId="77777777" w:rsidR="00A5282F" w:rsidRDefault="00A5282F" w:rsidP="00C440C8">
            <w:pPr>
              <w:tabs>
                <w:tab w:val="center" w:pos="921"/>
                <w:tab w:val="center" w:pos="2246"/>
                <w:tab w:val="center" w:pos="2979"/>
              </w:tabs>
              <w:spacing w:after="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52E53D" w14:textId="77777777" w:rsidR="00A5282F" w:rsidRDefault="00A5282F" w:rsidP="00C440C8"/>
        </w:tc>
      </w:tr>
      <w:tr w:rsidR="00A5282F" w14:paraId="174E7D8B" w14:textId="77777777" w:rsidTr="00C440C8">
        <w:trPr>
          <w:trHeight w:val="80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2824F85" w14:textId="77777777" w:rsidR="00A5282F" w:rsidRDefault="00A5282F" w:rsidP="00C440C8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C3174F0" w14:textId="77777777" w:rsidR="00A5282F" w:rsidRDefault="00A5282F" w:rsidP="00C440C8">
            <w:pPr>
              <w:ind w:right="34"/>
              <w:jc w:val="center"/>
            </w:pPr>
            <w:r>
              <w:rPr>
                <w:b/>
              </w:rPr>
              <w:t xml:space="preserve">Financial Report </w:t>
            </w:r>
          </w:p>
          <w:p w14:paraId="205FE9F0" w14:textId="74948C5F" w:rsidR="00A5282F" w:rsidRDefault="00A5282F" w:rsidP="00C440C8">
            <w:pPr>
              <w:ind w:right="36"/>
              <w:jc w:val="center"/>
              <w:rPr>
                <w:b/>
              </w:rPr>
            </w:pPr>
            <w:r>
              <w:rPr>
                <w:b/>
              </w:rPr>
              <w:t>January 1, 201</w:t>
            </w:r>
            <w:r w:rsidR="005B1678">
              <w:rPr>
                <w:b/>
              </w:rPr>
              <w:t>9</w:t>
            </w:r>
            <w:r>
              <w:rPr>
                <w:b/>
              </w:rPr>
              <w:t xml:space="preserve"> through December 31, 201</w:t>
            </w:r>
            <w:r w:rsidR="005B1678">
              <w:rPr>
                <w:b/>
              </w:rPr>
              <w:t>9</w:t>
            </w:r>
          </w:p>
          <w:p w14:paraId="1A9E725C" w14:textId="77777777" w:rsidR="00A5282F" w:rsidRDefault="00A5282F" w:rsidP="00C440C8">
            <w:pPr>
              <w:ind w:right="36"/>
              <w:jc w:val="center"/>
              <w:rPr>
                <w:b/>
              </w:rPr>
            </w:pPr>
          </w:p>
          <w:p w14:paraId="4B95E28D" w14:textId="77777777" w:rsidR="00A5282F" w:rsidRDefault="00A5282F" w:rsidP="00C440C8">
            <w:pPr>
              <w:ind w:right="36"/>
              <w:jc w:val="center"/>
            </w:pPr>
            <w:r>
              <w:rPr>
                <w:b/>
              </w:rPr>
              <w:t xml:space="preserve"> </w:t>
            </w:r>
          </w:p>
          <w:p w14:paraId="50211EBA" w14:textId="315387CD" w:rsidR="00A5282F" w:rsidRDefault="00A5282F" w:rsidP="00C440C8">
            <w:pPr>
              <w:spacing w:after="12"/>
              <w:ind w:left="6"/>
              <w:rPr>
                <w:b/>
                <w:sz w:val="18"/>
              </w:rPr>
            </w:pPr>
            <w:r>
              <w:rPr>
                <w:b/>
                <w:sz w:val="18"/>
                <w:u w:val="single" w:color="000000"/>
              </w:rPr>
              <w:t>Support and Revenues</w:t>
            </w:r>
            <w:r>
              <w:rPr>
                <w:b/>
                <w:sz w:val="18"/>
              </w:rPr>
              <w:t xml:space="preserve"> </w:t>
            </w:r>
          </w:p>
          <w:p w14:paraId="6C8D8D46" w14:textId="5092B662" w:rsidR="00136DA9" w:rsidRPr="00136DA9" w:rsidRDefault="00136DA9" w:rsidP="00C440C8">
            <w:pPr>
              <w:spacing w:after="12"/>
              <w:ind w:left="6"/>
              <w:rPr>
                <w:bCs/>
              </w:rPr>
            </w:pPr>
            <w:r w:rsidRPr="00136DA9">
              <w:rPr>
                <w:bCs/>
                <w:sz w:val="18"/>
              </w:rPr>
              <w:t>Billing</w:t>
            </w:r>
            <w:r>
              <w:rPr>
                <w:bCs/>
                <w:sz w:val="18"/>
              </w:rPr>
              <w:t xml:space="preserve">                                                                      $           164,167    </w:t>
            </w:r>
          </w:p>
          <w:p w14:paraId="21A4A7CE" w14:textId="0469F17B" w:rsidR="00A5282F" w:rsidRDefault="00A5282F" w:rsidP="00C440C8">
            <w:pPr>
              <w:tabs>
                <w:tab w:val="center" w:pos="2167"/>
                <w:tab w:val="center" w:pos="2887"/>
                <w:tab w:val="right" w:pos="4478"/>
              </w:tabs>
            </w:pPr>
            <w:r>
              <w:rPr>
                <w:sz w:val="18"/>
              </w:rPr>
              <w:t>Grants and Contributions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                     </w:t>
            </w:r>
            <w:r w:rsidR="00136DA9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 </w:t>
            </w:r>
            <w:r w:rsidR="005B1678">
              <w:rPr>
                <w:sz w:val="18"/>
              </w:rPr>
              <w:t>156,839</w:t>
            </w:r>
            <w:r>
              <w:rPr>
                <w:sz w:val="18"/>
              </w:rPr>
              <w:t xml:space="preserve"> </w:t>
            </w:r>
          </w:p>
          <w:p w14:paraId="44C64255" w14:textId="0EA75040" w:rsidR="00A5282F" w:rsidRDefault="00A5282F" w:rsidP="00C440C8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  <w:spacing w:after="12"/>
            </w:pPr>
            <w:r>
              <w:rPr>
                <w:sz w:val="18"/>
              </w:rPr>
              <w:t xml:space="preserve">Fund-raising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 </w:t>
            </w:r>
            <w:r w:rsidR="005B1678">
              <w:rPr>
                <w:sz w:val="18"/>
              </w:rPr>
              <w:t>7,151</w:t>
            </w:r>
            <w:r>
              <w:rPr>
                <w:sz w:val="18"/>
              </w:rPr>
              <w:t xml:space="preserve"> </w:t>
            </w:r>
          </w:p>
          <w:p w14:paraId="6904A803" w14:textId="77777777" w:rsidR="005B1678" w:rsidRDefault="00A5282F" w:rsidP="00C440C8">
            <w:pPr>
              <w:tabs>
                <w:tab w:val="center" w:pos="2167"/>
                <w:tab w:val="center" w:pos="2887"/>
                <w:tab w:val="right" w:pos="4478"/>
              </w:tabs>
              <w:rPr>
                <w:sz w:val="18"/>
              </w:rPr>
            </w:pPr>
            <w:r>
              <w:rPr>
                <w:sz w:val="18"/>
              </w:rPr>
              <w:t xml:space="preserve">In-Kind Contributions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</w:r>
            <w:r w:rsidRPr="00D9756D">
              <w:rPr>
                <w:sz w:val="18"/>
              </w:rPr>
              <w:t xml:space="preserve">                                             </w:t>
            </w:r>
            <w:r w:rsidR="005B1678">
              <w:rPr>
                <w:sz w:val="18"/>
              </w:rPr>
              <w:t>2,875</w:t>
            </w:r>
          </w:p>
          <w:p w14:paraId="5BDC775C" w14:textId="7AAAB8FA" w:rsidR="00A5282F" w:rsidRPr="00D9756D" w:rsidRDefault="00A5282F" w:rsidP="00C440C8">
            <w:pPr>
              <w:tabs>
                <w:tab w:val="center" w:pos="2167"/>
                <w:tab w:val="center" w:pos="2887"/>
                <w:tab w:val="right" w:pos="4478"/>
              </w:tabs>
            </w:pPr>
            <w:r>
              <w:rPr>
                <w:sz w:val="18"/>
              </w:rPr>
              <w:t>Other Misc.</w:t>
            </w:r>
            <w:r>
              <w:rPr>
                <w:sz w:val="18"/>
              </w:rPr>
              <w:tab/>
              <w:t xml:space="preserve">                                                                        </w:t>
            </w:r>
            <w:r w:rsidRPr="00D9756D">
              <w:rPr>
                <w:sz w:val="18"/>
              </w:rPr>
              <w:t xml:space="preserve"> </w:t>
            </w:r>
            <w:r w:rsidRPr="00D9756D">
              <w:rPr>
                <w:sz w:val="18"/>
                <w:u w:val="single"/>
              </w:rPr>
              <w:t xml:space="preserve">         </w:t>
            </w:r>
            <w:r w:rsidR="005B1678">
              <w:rPr>
                <w:sz w:val="18"/>
                <w:u w:val="single"/>
              </w:rPr>
              <w:t>401</w:t>
            </w:r>
          </w:p>
          <w:p w14:paraId="33DBEBC0" w14:textId="3A18A347" w:rsidR="00A5282F" w:rsidRPr="00136DA9" w:rsidRDefault="00A5282F" w:rsidP="00C440C8">
            <w:pPr>
              <w:spacing w:after="18"/>
              <w:ind w:left="6"/>
              <w:rPr>
                <w:sz w:val="18"/>
                <w:szCs w:val="18"/>
                <w:u w:val="double"/>
              </w:rPr>
            </w:pPr>
            <w:r w:rsidRPr="002641B7">
              <w:rPr>
                <w:sz w:val="18"/>
                <w:szCs w:val="18"/>
              </w:rPr>
              <w:t>TOTAL INCOME</w:t>
            </w:r>
            <w:r>
              <w:rPr>
                <w:sz w:val="18"/>
                <w:szCs w:val="18"/>
              </w:rPr>
              <w:t xml:space="preserve">                                                    $             </w:t>
            </w:r>
            <w:r w:rsidR="005B1678" w:rsidRPr="00136DA9">
              <w:rPr>
                <w:sz w:val="18"/>
                <w:szCs w:val="18"/>
                <w:u w:val="double"/>
              </w:rPr>
              <w:t>331,433</w:t>
            </w:r>
          </w:p>
          <w:p w14:paraId="16EFEABC" w14:textId="77777777" w:rsidR="00A5282F" w:rsidRDefault="00A5282F" w:rsidP="00C440C8">
            <w:pPr>
              <w:spacing w:after="18"/>
              <w:ind w:left="6"/>
              <w:rPr>
                <w:sz w:val="18"/>
                <w:szCs w:val="18"/>
              </w:rPr>
            </w:pPr>
          </w:p>
          <w:p w14:paraId="0D0CFACD" w14:textId="77777777" w:rsidR="00A5282F" w:rsidRPr="002641B7" w:rsidRDefault="00A5282F" w:rsidP="00C440C8">
            <w:pPr>
              <w:spacing w:after="18"/>
              <w:ind w:left="6"/>
              <w:rPr>
                <w:sz w:val="18"/>
                <w:szCs w:val="18"/>
              </w:rPr>
            </w:pPr>
          </w:p>
          <w:p w14:paraId="45FE4F68" w14:textId="77777777" w:rsidR="00A5282F" w:rsidRDefault="00A5282F" w:rsidP="00C440C8">
            <w:pPr>
              <w:spacing w:after="10"/>
              <w:ind w:left="6"/>
            </w:pPr>
            <w:r>
              <w:rPr>
                <w:b/>
                <w:sz w:val="18"/>
                <w:u w:val="single" w:color="000000"/>
              </w:rPr>
              <w:t>Expenses</w:t>
            </w:r>
            <w:r>
              <w:rPr>
                <w:sz w:val="18"/>
              </w:rPr>
              <w:t xml:space="preserve"> </w:t>
            </w:r>
          </w:p>
          <w:p w14:paraId="483926D1" w14:textId="7E93BBAC" w:rsidR="00A5282F" w:rsidRDefault="00A5282F" w:rsidP="00C440C8">
            <w:pPr>
              <w:tabs>
                <w:tab w:val="center" w:pos="2167"/>
                <w:tab w:val="center" w:pos="2887"/>
                <w:tab w:val="right" w:pos="4478"/>
              </w:tabs>
            </w:pPr>
            <w:r>
              <w:rPr>
                <w:sz w:val="18"/>
              </w:rPr>
              <w:t xml:space="preserve">Program expenses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                   $ </w:t>
            </w:r>
            <w:r>
              <w:rPr>
                <w:sz w:val="18"/>
              </w:rPr>
              <w:tab/>
            </w:r>
            <w:r w:rsidR="005B1678">
              <w:rPr>
                <w:sz w:val="18"/>
              </w:rPr>
              <w:t>311,290</w:t>
            </w:r>
            <w:r>
              <w:rPr>
                <w:sz w:val="18"/>
              </w:rPr>
              <w:t xml:space="preserve"> </w:t>
            </w:r>
          </w:p>
          <w:p w14:paraId="5392F831" w14:textId="0E7B8582" w:rsidR="00A5282F" w:rsidRDefault="00A5282F" w:rsidP="00C440C8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  <w:spacing w:after="10"/>
            </w:pPr>
            <w:r>
              <w:rPr>
                <w:sz w:val="18"/>
              </w:rPr>
              <w:t xml:space="preserve">Administrative                                                                       </w:t>
            </w:r>
            <w:r w:rsidR="005B1678">
              <w:rPr>
                <w:sz w:val="18"/>
              </w:rPr>
              <w:t>34,844</w:t>
            </w:r>
            <w:r>
              <w:rPr>
                <w:sz w:val="18"/>
              </w:rPr>
              <w:t xml:space="preserve"> </w:t>
            </w:r>
          </w:p>
          <w:p w14:paraId="48484897" w14:textId="2B6D0372" w:rsidR="00A5282F" w:rsidRDefault="00A5282F" w:rsidP="00C440C8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  <w:spacing w:after="13"/>
            </w:pPr>
            <w:r>
              <w:rPr>
                <w:sz w:val="18"/>
              </w:rPr>
              <w:t xml:space="preserve">Fund-raising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000000"/>
              </w:rPr>
              <w:t xml:space="preserve">     </w:t>
            </w:r>
            <w:r w:rsidR="005B1678">
              <w:rPr>
                <w:sz w:val="18"/>
                <w:u w:val="single" w:color="000000"/>
              </w:rPr>
              <w:t>6,766</w:t>
            </w:r>
          </w:p>
          <w:p w14:paraId="1815AC10" w14:textId="5F21FBE8" w:rsidR="00A5282F" w:rsidRDefault="00A5282F" w:rsidP="00C440C8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</w:pPr>
            <w:r>
              <w:rPr>
                <w:sz w:val="18"/>
              </w:rPr>
              <w:t xml:space="preserve">TOTAL EXPENSES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                  $</w:t>
            </w:r>
            <w:r>
              <w:rPr>
                <w:sz w:val="18"/>
              </w:rPr>
              <w:tab/>
            </w:r>
            <w:r w:rsidR="005B1678" w:rsidRPr="00136DA9">
              <w:rPr>
                <w:sz w:val="18"/>
                <w:u w:val="double"/>
              </w:rPr>
              <w:t>352,900</w:t>
            </w:r>
            <w:r>
              <w:rPr>
                <w:sz w:val="18"/>
              </w:rPr>
              <w:t xml:space="preserve"> </w:t>
            </w:r>
          </w:p>
          <w:p w14:paraId="1276A82C" w14:textId="77777777" w:rsidR="00A5282F" w:rsidRDefault="00A5282F" w:rsidP="00C440C8">
            <w:pPr>
              <w:spacing w:after="12"/>
              <w:ind w:left="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D1E68F6" w14:textId="77777777" w:rsidR="00A5282F" w:rsidRDefault="00A5282F" w:rsidP="00C440C8">
            <w:pPr>
              <w:spacing w:after="12"/>
              <w:ind w:left="6"/>
            </w:pPr>
          </w:p>
          <w:p w14:paraId="42ADA26C" w14:textId="187E469A" w:rsidR="00A5282F" w:rsidRDefault="00A5282F" w:rsidP="00C440C8">
            <w:pPr>
              <w:tabs>
                <w:tab w:val="center" w:pos="2167"/>
                <w:tab w:val="right" w:pos="4478"/>
              </w:tabs>
            </w:pPr>
            <w:r>
              <w:rPr>
                <w:sz w:val="18"/>
              </w:rPr>
              <w:t xml:space="preserve">Change in net assets </w:t>
            </w:r>
            <w:r>
              <w:rPr>
                <w:sz w:val="18"/>
              </w:rPr>
              <w:tab/>
              <w:t xml:space="preserve">                                            $        </w:t>
            </w:r>
            <w:proofErr w:type="gramStart"/>
            <w:r>
              <w:rPr>
                <w:sz w:val="18"/>
              </w:rPr>
              <w:t xml:space="preserve">   </w:t>
            </w:r>
            <w:r w:rsidR="005B1678">
              <w:rPr>
                <w:sz w:val="18"/>
              </w:rPr>
              <w:t>(</w:t>
            </w:r>
            <w:proofErr w:type="gramEnd"/>
            <w:r w:rsidR="005B1678">
              <w:rPr>
                <w:sz w:val="18"/>
              </w:rPr>
              <w:t>21,467)</w:t>
            </w:r>
            <w:r>
              <w:rPr>
                <w:sz w:val="18"/>
              </w:rPr>
              <w:t xml:space="preserve">                    </w:t>
            </w:r>
          </w:p>
          <w:p w14:paraId="1A3CE938" w14:textId="77777777" w:rsidR="00A5282F" w:rsidRDefault="00A5282F" w:rsidP="00C440C8">
            <w:pPr>
              <w:spacing w:after="10"/>
              <w:ind w:left="6"/>
            </w:pPr>
            <w:r>
              <w:rPr>
                <w:sz w:val="18"/>
              </w:rPr>
              <w:t xml:space="preserve"> </w:t>
            </w:r>
          </w:p>
          <w:p w14:paraId="2DCBD6F9" w14:textId="2C373416" w:rsidR="00A5282F" w:rsidRDefault="00A5282F" w:rsidP="00C440C8">
            <w:pPr>
              <w:tabs>
                <w:tab w:val="center" w:pos="2887"/>
                <w:tab w:val="right" w:pos="4478"/>
              </w:tabs>
            </w:pPr>
            <w:r>
              <w:rPr>
                <w:sz w:val="18"/>
              </w:rPr>
              <w:t xml:space="preserve">Net assets, January 1, </w:t>
            </w:r>
            <w:proofErr w:type="gramStart"/>
            <w:r>
              <w:rPr>
                <w:sz w:val="18"/>
              </w:rPr>
              <w:t>201</w:t>
            </w:r>
            <w:r w:rsidR="005B1678">
              <w:rPr>
                <w:sz w:val="18"/>
              </w:rPr>
              <w:t>9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5B1678">
              <w:rPr>
                <w:sz w:val="18"/>
              </w:rPr>
              <w:t>322,718</w:t>
            </w:r>
            <w:r>
              <w:rPr>
                <w:sz w:val="18"/>
              </w:rPr>
              <w:t xml:space="preserve"> </w:t>
            </w:r>
          </w:p>
          <w:p w14:paraId="0002C8D5" w14:textId="77777777" w:rsidR="00A5282F" w:rsidRDefault="00A5282F" w:rsidP="00C440C8">
            <w:pPr>
              <w:spacing w:after="12"/>
              <w:ind w:left="6"/>
            </w:pPr>
            <w:r>
              <w:rPr>
                <w:sz w:val="18"/>
              </w:rPr>
              <w:t xml:space="preserve">  </w:t>
            </w:r>
          </w:p>
          <w:p w14:paraId="05DF339A" w14:textId="0BD113C2" w:rsidR="00A5282F" w:rsidRDefault="00A5282F" w:rsidP="00C440C8">
            <w:pPr>
              <w:tabs>
                <w:tab w:val="center" w:pos="2167"/>
                <w:tab w:val="center" w:pos="2887"/>
                <w:tab w:val="right" w:pos="4478"/>
              </w:tabs>
            </w:pPr>
            <w:r>
              <w:rPr>
                <w:sz w:val="18"/>
              </w:rPr>
              <w:t>Net assets, December 31, 201</w:t>
            </w:r>
            <w:r w:rsidR="005B1678">
              <w:rPr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                    $</w:t>
            </w:r>
            <w:r>
              <w:rPr>
                <w:sz w:val="18"/>
              </w:rPr>
              <w:tab/>
            </w:r>
            <w:r w:rsidRPr="00856950">
              <w:rPr>
                <w:sz w:val="18"/>
                <w:u w:val="double"/>
              </w:rPr>
              <w:t>3</w:t>
            </w:r>
            <w:r w:rsidR="005B1678">
              <w:rPr>
                <w:sz w:val="18"/>
                <w:u w:val="double"/>
              </w:rPr>
              <w:t>01,251</w:t>
            </w:r>
            <w:r>
              <w:rPr>
                <w:sz w:val="18"/>
              </w:rPr>
              <w:t xml:space="preserve"> </w:t>
            </w:r>
          </w:p>
          <w:p w14:paraId="5ECB5278" w14:textId="77777777" w:rsidR="00A5282F" w:rsidRDefault="00A5282F" w:rsidP="00C440C8">
            <w:pPr>
              <w:spacing w:after="38"/>
              <w:ind w:left="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279DC2" w14:textId="77777777" w:rsidR="00A5282F" w:rsidRDefault="00A5282F" w:rsidP="00C440C8">
            <w:pPr>
              <w:spacing w:after="38"/>
              <w:ind w:left="6"/>
              <w:rPr>
                <w:sz w:val="16"/>
              </w:rPr>
            </w:pPr>
          </w:p>
          <w:p w14:paraId="3FDBE5E1" w14:textId="77777777" w:rsidR="00A5282F" w:rsidRDefault="00A5282F" w:rsidP="00C440C8">
            <w:pPr>
              <w:spacing w:after="38"/>
              <w:ind w:left="6"/>
              <w:rPr>
                <w:sz w:val="16"/>
              </w:rPr>
            </w:pPr>
          </w:p>
          <w:p w14:paraId="720ED0BC" w14:textId="77777777" w:rsidR="00A5282F" w:rsidRDefault="00A5282F" w:rsidP="00C440C8">
            <w:pPr>
              <w:spacing w:after="38"/>
              <w:ind w:left="6"/>
              <w:rPr>
                <w:sz w:val="16"/>
              </w:rPr>
            </w:pPr>
          </w:p>
          <w:p w14:paraId="3D6AC0FF" w14:textId="77777777" w:rsidR="00A5282F" w:rsidRDefault="00A5282F" w:rsidP="00C440C8">
            <w:pPr>
              <w:spacing w:after="38"/>
              <w:ind w:left="6"/>
              <w:rPr>
                <w:sz w:val="16"/>
              </w:rPr>
            </w:pPr>
          </w:p>
          <w:p w14:paraId="437AC47D" w14:textId="77777777" w:rsidR="00A5282F" w:rsidRDefault="00A5282F" w:rsidP="00C440C8">
            <w:pPr>
              <w:spacing w:after="38"/>
              <w:ind w:left="6"/>
            </w:pPr>
          </w:p>
          <w:p w14:paraId="57D0BEAF" w14:textId="77777777" w:rsidR="00A5282F" w:rsidRDefault="00A5282F" w:rsidP="00C440C8">
            <w:pPr>
              <w:jc w:val="center"/>
            </w:pPr>
            <w:r>
              <w:rPr>
                <w:sz w:val="20"/>
              </w:rPr>
              <w:t>A complete copy of our financial statements is available on request</w:t>
            </w:r>
            <w:r>
              <w:rPr>
                <w:sz w:val="16"/>
              </w:rPr>
              <w:t xml:space="preserve">. </w:t>
            </w:r>
          </w:p>
          <w:p w14:paraId="7E302027" w14:textId="77777777" w:rsidR="00A5282F" w:rsidRDefault="00A5282F" w:rsidP="00C440C8">
            <w:pPr>
              <w:ind w:left="6"/>
            </w:pPr>
            <w:r>
              <w:rPr>
                <w:sz w:val="16"/>
              </w:rPr>
              <w:t xml:space="preserve"> </w:t>
            </w:r>
          </w:p>
        </w:tc>
      </w:tr>
    </w:tbl>
    <w:p w14:paraId="3932FD43" w14:textId="77777777" w:rsidR="00A5282F" w:rsidRDefault="00A5282F" w:rsidP="00A5282F">
      <w:pPr>
        <w:spacing w:after="0" w:line="243" w:lineRule="auto"/>
        <w:ind w:left="518"/>
        <w:jc w:val="center"/>
      </w:pPr>
      <w:r>
        <w:rPr>
          <w:b/>
        </w:rPr>
        <w:t xml:space="preserve">Have A Heart Foundation, Inc. </w:t>
      </w:r>
      <w:r>
        <w:rPr>
          <w:rFonts w:ascii="Wingdings" w:eastAsia="Wingdings" w:hAnsi="Wingdings" w:cs="Wingdings"/>
          <w:sz w:val="12"/>
        </w:rPr>
        <w:t></w:t>
      </w:r>
      <w:r>
        <w:rPr>
          <w:b/>
          <w:sz w:val="18"/>
          <w:vertAlign w:val="subscript"/>
        </w:rPr>
        <w:t xml:space="preserve"> </w:t>
      </w:r>
      <w:r>
        <w:rPr>
          <w:b/>
        </w:rPr>
        <w:t xml:space="preserve">310 East Broadway, Suite 100 </w:t>
      </w:r>
      <w:r>
        <w:rPr>
          <w:rFonts w:ascii="Wingdings" w:eastAsia="Wingdings" w:hAnsi="Wingdings" w:cs="Wingdings"/>
          <w:sz w:val="12"/>
        </w:rPr>
        <w:t></w:t>
      </w:r>
      <w:r>
        <w:rPr>
          <w:b/>
          <w:sz w:val="18"/>
          <w:vertAlign w:val="subscript"/>
        </w:rPr>
        <w:t xml:space="preserve"> </w:t>
      </w:r>
      <w:r>
        <w:rPr>
          <w:b/>
        </w:rPr>
        <w:t xml:space="preserve">Louisville, KY  40202 </w:t>
      </w:r>
      <w:r>
        <w:rPr>
          <w:rFonts w:ascii="Wingdings" w:eastAsia="Wingdings" w:hAnsi="Wingdings" w:cs="Wingdings"/>
          <w:sz w:val="12"/>
        </w:rPr>
        <w:t></w:t>
      </w:r>
      <w:r>
        <w:rPr>
          <w:b/>
          <w:sz w:val="18"/>
          <w:vertAlign w:val="subscript"/>
        </w:rPr>
        <w:t xml:space="preserve"> </w:t>
      </w:r>
      <w:r>
        <w:rPr>
          <w:b/>
        </w:rPr>
        <w:t xml:space="preserve">502.245.0002 www.haveaheartclinic.org </w:t>
      </w:r>
      <w:r>
        <w:rPr>
          <w:rFonts w:ascii="Wingdings" w:eastAsia="Wingdings" w:hAnsi="Wingdings" w:cs="Wingdings"/>
          <w:sz w:val="12"/>
        </w:rPr>
        <w:t></w:t>
      </w:r>
      <w:r>
        <w:rPr>
          <w:b/>
          <w:sz w:val="18"/>
          <w:vertAlign w:val="subscript"/>
        </w:rPr>
        <w:t xml:space="preserve"> </w:t>
      </w:r>
      <w:r>
        <w:rPr>
          <w:b/>
        </w:rPr>
        <w:t xml:space="preserve">www.facebook.com/haveaheartclinic </w:t>
      </w:r>
      <w:r>
        <w:rPr>
          <w:b/>
          <w:sz w:val="18"/>
          <w:vertAlign w:val="subscript"/>
        </w:rPr>
        <w:t xml:space="preserve"> </w:t>
      </w:r>
      <w:r>
        <w:rPr>
          <w:b/>
        </w:rPr>
        <w:t xml:space="preserve"> </w:t>
      </w:r>
    </w:p>
    <w:p w14:paraId="742ABCEB" w14:textId="77777777" w:rsidR="00A5282F" w:rsidRDefault="00A5282F" w:rsidP="00A5282F"/>
    <w:p w14:paraId="3BD7746E" w14:textId="77777777" w:rsidR="00BC7676" w:rsidRDefault="00C50330"/>
    <w:sectPr w:rsidR="00BC7676">
      <w:pgSz w:w="12240" w:h="15840"/>
      <w:pgMar w:top="1440" w:right="2039" w:bottom="129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ƒfï'5B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BEF"/>
    <w:multiLevelType w:val="hybridMultilevel"/>
    <w:tmpl w:val="80B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2F"/>
    <w:rsid w:val="0010361A"/>
    <w:rsid w:val="00136DA9"/>
    <w:rsid w:val="001E2DBD"/>
    <w:rsid w:val="00420F7D"/>
    <w:rsid w:val="005675E2"/>
    <w:rsid w:val="00573DE8"/>
    <w:rsid w:val="005B1678"/>
    <w:rsid w:val="006E7BD8"/>
    <w:rsid w:val="008D291F"/>
    <w:rsid w:val="00943779"/>
    <w:rsid w:val="00A45224"/>
    <w:rsid w:val="00A5282F"/>
    <w:rsid w:val="00A8228C"/>
    <w:rsid w:val="00C3529A"/>
    <w:rsid w:val="00C50330"/>
    <w:rsid w:val="00DB63BE"/>
    <w:rsid w:val="00DC0BB7"/>
    <w:rsid w:val="00E66CE8"/>
    <w:rsid w:val="00F2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3BC8"/>
  <w15:chartTrackingRefBased/>
  <w15:docId w15:val="{46183F26-C9EF-4825-B292-BAFC8ADD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2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528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5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Shellum</dc:creator>
  <cp:keywords/>
  <dc:description/>
  <cp:lastModifiedBy>Brian Shellum</cp:lastModifiedBy>
  <cp:revision>8</cp:revision>
  <dcterms:created xsi:type="dcterms:W3CDTF">2020-03-05T17:26:00Z</dcterms:created>
  <dcterms:modified xsi:type="dcterms:W3CDTF">2020-03-06T20:53:00Z</dcterms:modified>
</cp:coreProperties>
</file>